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D386" w14:textId="77777777" w:rsidR="0078747E" w:rsidRDefault="0078747E" w:rsidP="0078747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гражданской защиты напоминает:</w:t>
      </w:r>
    </w:p>
    <w:p w14:paraId="6ACD9AF7" w14:textId="77777777" w:rsidR="00FA3679" w:rsidRDefault="0078747E" w:rsidP="0078747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14:paraId="3FB582B6" w14:textId="191F8F6A" w:rsidR="0078747E" w:rsidRDefault="0078747E" w:rsidP="0078747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ПРАВИЛАМ ПОЖАРНОЙ БЕЗОПАСНОСТИ</w:t>
      </w:r>
    </w:p>
    <w:p w14:paraId="31646173" w14:textId="77777777" w:rsidR="0078747E" w:rsidRDefault="0078747E" w:rsidP="0078747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2FB50BE" w14:textId="77777777" w:rsidR="0078747E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предупреждению возникновения пожара в квартире: не храните в доме бензин, керосин, легковоспламеняющиеся жидкости (ЛВЖ); приобретите хотя бы один огнетушитель; не оставляйте без присмотра включенные электрические и газовые плиты, чайники, утюги, приёмники, телевизоры, обогреватели; следите за исправностью электропроводки, розеток; не включайте в одну розетку несколько бытовых электрических приборов (особенно большой мощности); не разогревайте на открытом огне краски, лаки и т.п. </w:t>
      </w:r>
    </w:p>
    <w:p w14:paraId="2E556C4E" w14:textId="77777777"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пожаре в квартире:</w:t>
      </w:r>
    </w:p>
    <w:p w14:paraId="1E28B9BD" w14:textId="77777777" w:rsidR="0078747E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Сообщите о пожаре в пожарную охрану по телефонам «112», «01». Если нет опасности поражения электротоком, приступайте к тушению пожара водой, или используйте плотную (мокрую ткань). </w:t>
      </w:r>
    </w:p>
    <w:p w14:paraId="075D0B98" w14:textId="77777777" w:rsidR="00FA3679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опасности поражения электротоком отключите электроэнергию. Горючие жидкости тушить водой нельзя (тушите песком, землёй, огнетушителем, если их нет, накройте плотной смоченной в воде тканью)</w:t>
      </w:r>
      <w:r w:rsidR="00FA3679">
        <w:rPr>
          <w:rFonts w:ascii="Times New Roman" w:hAnsi="Times New Roman" w:cs="Times New Roman"/>
          <w:sz w:val="28"/>
          <w:szCs w:val="28"/>
        </w:rPr>
        <w:t>.</w:t>
      </w:r>
    </w:p>
    <w:p w14:paraId="1B6A537D" w14:textId="4C0F84A0" w:rsidR="0078747E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ни в коем случае не открывайте форточки и окна.</w:t>
      </w:r>
    </w:p>
    <w:p w14:paraId="176740D3" w14:textId="607C960B" w:rsidR="0078747E" w:rsidRDefault="00FA3679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47E">
        <w:rPr>
          <w:rFonts w:ascii="Times New Roman" w:hAnsi="Times New Roman" w:cs="Times New Roman"/>
          <w:sz w:val="28"/>
          <w:szCs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7E">
        <w:rPr>
          <w:rFonts w:ascii="Times New Roman" w:hAnsi="Times New Roman" w:cs="Times New Roman"/>
          <w:sz w:val="28"/>
          <w:szCs w:val="28"/>
        </w:rPr>
        <w:t xml:space="preserve">Встретьте пожарных и проведите их к месту пожара. </w:t>
      </w:r>
    </w:p>
    <w:p w14:paraId="6F2E8D2E" w14:textId="77777777" w:rsidR="0078747E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высокой температуре, сильной задымлённости необходимо передвигаться ползком, так как температура у пола значительно ниже и больше кислорода. </w:t>
      </w:r>
    </w:p>
    <w:p w14:paraId="67EB1632" w14:textId="77777777" w:rsidR="0078747E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14:paraId="40BF5900" w14:textId="77777777" w:rsidR="0078747E" w:rsidRDefault="0078747E" w:rsidP="00FA367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 </w:t>
      </w:r>
    </w:p>
    <w:p w14:paraId="07C630DE" w14:textId="77777777"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позвоните «112», «01» и сообщите, где вы находитесь.</w:t>
      </w:r>
    </w:p>
    <w:p w14:paraId="594D5C49" w14:textId="77777777" w:rsidR="005B2861" w:rsidRDefault="005B2861"/>
    <w:sectPr w:rsidR="005B2861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7E"/>
    <w:rsid w:val="001366B8"/>
    <w:rsid w:val="0047759D"/>
    <w:rsid w:val="005B2861"/>
    <w:rsid w:val="00603E3F"/>
    <w:rsid w:val="0078747E"/>
    <w:rsid w:val="008613A5"/>
    <w:rsid w:val="009A6C0F"/>
    <w:rsid w:val="00C33C34"/>
    <w:rsid w:val="00D63D8D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4486"/>
  <w15:docId w15:val="{C5096F64-33BB-4FD5-8794-10FCDA5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Людмила</cp:lastModifiedBy>
  <cp:revision>2</cp:revision>
  <dcterms:created xsi:type="dcterms:W3CDTF">2021-11-29T09:54:00Z</dcterms:created>
  <dcterms:modified xsi:type="dcterms:W3CDTF">2021-12-09T03:07:00Z</dcterms:modified>
</cp:coreProperties>
</file>